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F7D1" w14:textId="77777777" w:rsidR="00005EBD" w:rsidRDefault="00005EBD" w:rsidP="00005EB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Frank Veitch 3</w:t>
      </w:r>
      <w:r w:rsidRPr="00005EBD">
        <w:rPr>
          <w:rFonts w:ascii="Helvetica" w:hAnsi="Helvetica" w:cs="Helvetica"/>
          <w:color w:val="141823"/>
          <w:sz w:val="21"/>
          <w:szCs w:val="21"/>
          <w:vertAlign w:val="superscript"/>
        </w:rPr>
        <w:t>rd</w:t>
      </w:r>
      <w:r>
        <w:rPr>
          <w:rFonts w:ascii="Helvetica" w:hAnsi="Helvetica" w:cs="Helvetica"/>
          <w:color w:val="141823"/>
          <w:sz w:val="21"/>
          <w:szCs w:val="21"/>
        </w:rPr>
        <w:t xml:space="preserve"> September 1971</w:t>
      </w:r>
    </w:p>
    <w:p w14:paraId="4528DA40" w14:textId="77777777" w:rsidR="00005EBD" w:rsidRDefault="00005EBD" w:rsidP="00005EB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B49B479" w14:textId="4CC48309" w:rsidR="00005EBD" w:rsidRDefault="00005EBD" w:rsidP="00005EB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 xml:space="preserve">SEFF remembers </w:t>
      </w:r>
      <w:r w:rsidR="00731FE2">
        <w:rPr>
          <w:rFonts w:ascii="Helvetica" w:hAnsi="Helvetica" w:cs="Helvetica"/>
          <w:color w:val="141823"/>
          <w:sz w:val="21"/>
          <w:szCs w:val="21"/>
        </w:rPr>
        <w:t>Frank Veit</w:t>
      </w:r>
      <w:r w:rsidR="00A06268">
        <w:rPr>
          <w:rFonts w:ascii="Helvetica" w:hAnsi="Helvetica" w:cs="Helvetica"/>
          <w:color w:val="141823"/>
          <w:sz w:val="21"/>
          <w:szCs w:val="21"/>
        </w:rPr>
        <w:t>ch who was murdered this day, 49</w:t>
      </w:r>
      <w:r>
        <w:rPr>
          <w:rFonts w:ascii="Helvetica" w:hAnsi="Helvetica" w:cs="Helvetica"/>
          <w:color w:val="141823"/>
          <w:sz w:val="21"/>
          <w:szCs w:val="21"/>
        </w:rPr>
        <w:t xml:space="preserve"> years ago on 3rd </w:t>
      </w:r>
      <w:r w:rsidR="00A06268">
        <w:rPr>
          <w:rFonts w:ascii="Helvetica" w:hAnsi="Helvetica" w:cs="Helvetica"/>
          <w:color w:val="141823"/>
          <w:sz w:val="21"/>
          <w:szCs w:val="21"/>
        </w:rPr>
        <w:t>September 1971</w:t>
      </w:r>
      <w:r w:rsidR="00731FE2">
        <w:rPr>
          <w:rFonts w:ascii="Helvetica" w:hAnsi="Helvetica" w:cs="Helvetica"/>
          <w:color w:val="141823"/>
          <w:sz w:val="21"/>
          <w:szCs w:val="21"/>
        </w:rPr>
        <w:t>.</w:t>
      </w:r>
    </w:p>
    <w:p w14:paraId="659D5D06" w14:textId="77777777" w:rsidR="00005EBD" w:rsidRDefault="00005EBD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Frank was the first soldier from the 4th Battalion of the Ulster Defence Regiment to be murdered and the second of the overall Regiment.</w:t>
      </w:r>
    </w:p>
    <w:p w14:paraId="61068B91" w14:textId="77777777" w:rsidR="00005EBD" w:rsidRDefault="00731FE2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Frank was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 23 years </w:t>
      </w:r>
      <w:r>
        <w:rPr>
          <w:rFonts w:ascii="Helvetica" w:hAnsi="Helvetica" w:cs="Helvetica"/>
          <w:color w:val="141823"/>
          <w:sz w:val="21"/>
          <w:szCs w:val="21"/>
        </w:rPr>
        <w:t xml:space="preserve">old </w:t>
      </w:r>
      <w:r w:rsidR="00D17739">
        <w:rPr>
          <w:rFonts w:ascii="Helvetica" w:hAnsi="Helvetica" w:cs="Helvetica"/>
          <w:color w:val="141823"/>
          <w:sz w:val="21"/>
          <w:szCs w:val="21"/>
        </w:rPr>
        <w:t>and was single when PIRA extin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guished his life. He was regarded by his colleagues as an </w:t>
      </w:r>
      <w:r>
        <w:rPr>
          <w:rFonts w:ascii="Helvetica" w:hAnsi="Helvetica" w:cs="Helvetica"/>
          <w:color w:val="141823"/>
          <w:sz w:val="21"/>
          <w:szCs w:val="21"/>
        </w:rPr>
        <w:t>excellent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 soldier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 who was committed to protecting the community.</w:t>
      </w:r>
    </w:p>
    <w:p w14:paraId="53251217" w14:textId="77777777" w:rsidR="00005EBD" w:rsidRDefault="00005EBD" w:rsidP="00005EB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Frank was a farmer and was murdered when on duty outside Kinawley Police Station. He was killed by five shots fired from a passing car.</w:t>
      </w:r>
    </w:p>
    <w:p w14:paraId="5033E315" w14:textId="77777777" w:rsidR="00005EBD" w:rsidRDefault="00731FE2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As well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 as being a farmer</w:t>
      </w:r>
      <w:r>
        <w:rPr>
          <w:rFonts w:ascii="Helvetica" w:hAnsi="Helvetica" w:cs="Helvetica"/>
          <w:color w:val="141823"/>
          <w:sz w:val="21"/>
          <w:szCs w:val="21"/>
        </w:rPr>
        <w:t>,</w:t>
      </w:r>
      <w:r w:rsidR="00005EBD">
        <w:rPr>
          <w:rFonts w:ascii="Helvetica" w:hAnsi="Helvetica" w:cs="Helvetica"/>
          <w:color w:val="141823"/>
          <w:sz w:val="21"/>
          <w:szCs w:val="21"/>
        </w:rPr>
        <w:t xml:space="preserve"> Frank worked with the Water Drainage Service.</w:t>
      </w:r>
    </w:p>
    <w:p w14:paraId="719B7797" w14:textId="77777777" w:rsidR="00005EBD" w:rsidRDefault="00005EBD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symbol chosen for Frank's individual patch on the SEFF Memorial Quilt was a Badminton racket as he was a keen and gifted player. Among many other interests Frank enjoyed music and was a member of Kinawley Accordion band until it folded.</w:t>
      </w:r>
    </w:p>
    <w:p w14:paraId="7447C953" w14:textId="77777777" w:rsidR="00005EBD" w:rsidRDefault="00005EBD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Frank also enjoyed dancing and was a member of the Grand Orange Lodge of Ireland.</w:t>
      </w:r>
    </w:p>
    <w:p w14:paraId="01035D88" w14:textId="77777777" w:rsidR="00005EBD" w:rsidRDefault="00005EBD" w:rsidP="00005EB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all those who held Frank dear in life.</w:t>
      </w:r>
    </w:p>
    <w:p w14:paraId="7927DEEE" w14:textId="77777777" w:rsidR="00365142" w:rsidRDefault="00365142"/>
    <w:sectPr w:rsidR="0036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D"/>
    <w:rsid w:val="00005EBD"/>
    <w:rsid w:val="00365142"/>
    <w:rsid w:val="00680C45"/>
    <w:rsid w:val="00731FE2"/>
    <w:rsid w:val="00A06268"/>
    <w:rsid w:val="00AE1260"/>
    <w:rsid w:val="00D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2C37"/>
  <w15:docId w15:val="{B7473BCF-82E5-42AC-85C5-FE7E3B0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2020-02-21T12:39:27Z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AE162-4A25-4A71-83EA-8497AE867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2899E-8FCD-453F-AF59-E6892FCD6981}">
  <ds:schemaRefs>
    <ds:schemaRef ds:uri="http://schemas.microsoft.com/office/2006/documentManagement/types"/>
    <ds:schemaRef ds:uri="http://purl.org/dc/terms/"/>
    <ds:schemaRef ds:uri="cb345c81-7eff-4349-8644-ae6faee67dc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0f0b30-22ba-4b2d-98ab-97aa2bc9b34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A45285-8581-4E05-B31F-0B3370B09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5</cp:revision>
  <dcterms:created xsi:type="dcterms:W3CDTF">2016-01-08T16:50:00Z</dcterms:created>
  <dcterms:modified xsi:type="dcterms:W3CDTF">2020-06-11T15:55:00Z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