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57" w:rsidRPr="006A4DA5" w:rsidRDefault="00390657" w:rsidP="00390657">
      <w:pPr>
        <w:spacing w:after="0" w:line="240" w:lineRule="auto"/>
        <w:ind w:right="519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 w:rsidRPr="006A4DA5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Sir Richard Sykes - 22nd March 1979</w:t>
      </w:r>
    </w:p>
    <w:p w:rsidR="00390657" w:rsidRPr="006A4DA5" w:rsidRDefault="00390657" w:rsidP="00390657">
      <w:pPr>
        <w:spacing w:after="0" w:line="240" w:lineRule="auto"/>
        <w:ind w:right="519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C77B6">
        <w:rPr>
          <w:rFonts w:ascii="Arial" w:eastAsia="Times New Roman" w:hAnsi="Arial" w:cs="Arial"/>
          <w:sz w:val="24"/>
          <w:szCs w:val="24"/>
          <w:lang w:eastAsia="en-GB"/>
        </w:rPr>
        <w:t>SEFF remembers</w:t>
      </w:r>
      <w:r w:rsidRPr="007C7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7C77B6">
        <w:rPr>
          <w:rFonts w:ascii="Arial" w:eastAsia="Times New Roman" w:hAnsi="Arial" w:cs="Arial"/>
          <w:sz w:val="24"/>
          <w:szCs w:val="24"/>
          <w:lang w:eastAsia="en-GB"/>
        </w:rPr>
        <w:t xml:space="preserve">Sir Richard Andrew Sykes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who was murdered 40 years ago </w:t>
      </w:r>
      <w:r w:rsidRPr="007C77B6">
        <w:rPr>
          <w:rFonts w:ascii="Arial" w:eastAsia="Times New Roman" w:hAnsi="Arial" w:cs="Arial"/>
          <w:sz w:val="24"/>
          <w:szCs w:val="24"/>
          <w:lang w:eastAsia="en-GB"/>
        </w:rPr>
        <w:t>today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0657" w:rsidRPr="007C77B6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 xml:space="preserve">Sir Richard Adam Sykes KCMG MC was the British Ambassador to </w:t>
      </w:r>
      <w:r>
        <w:rPr>
          <w:rFonts w:ascii="Arial" w:hAnsi="Arial" w:cs="Arial"/>
          <w:sz w:val="24"/>
          <w:szCs w:val="24"/>
        </w:rPr>
        <w:t xml:space="preserve">Netherlands </w:t>
      </w:r>
      <w:r w:rsidRPr="007C77B6">
        <w:rPr>
          <w:rFonts w:ascii="Arial" w:hAnsi="Arial" w:cs="Arial"/>
          <w:sz w:val="24"/>
          <w:szCs w:val="24"/>
        </w:rPr>
        <w:t>who</w:t>
      </w:r>
    </w:p>
    <w:p w:rsidR="00390657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>was murdered by P</w:t>
      </w:r>
      <w:r>
        <w:rPr>
          <w:rFonts w:ascii="Arial" w:hAnsi="Arial" w:cs="Arial"/>
          <w:sz w:val="24"/>
          <w:szCs w:val="24"/>
        </w:rPr>
        <w:t xml:space="preserve">rovisional </w:t>
      </w:r>
      <w:r w:rsidRPr="007C77B6">
        <w:rPr>
          <w:rFonts w:ascii="Arial" w:hAnsi="Arial" w:cs="Arial"/>
          <w:sz w:val="24"/>
          <w:szCs w:val="24"/>
        </w:rPr>
        <w:t xml:space="preserve">IRA terrorists along with his </w:t>
      </w:r>
      <w:proofErr w:type="gramStart"/>
      <w:r w:rsidRPr="007C77B6">
        <w:rPr>
          <w:rFonts w:ascii="Arial" w:hAnsi="Arial" w:cs="Arial"/>
          <w:sz w:val="24"/>
          <w:szCs w:val="24"/>
        </w:rPr>
        <w:t>19 year old</w:t>
      </w:r>
      <w:proofErr w:type="gramEnd"/>
      <w:r w:rsidRPr="007C77B6">
        <w:rPr>
          <w:rFonts w:ascii="Arial" w:hAnsi="Arial" w:cs="Arial"/>
          <w:sz w:val="24"/>
          <w:szCs w:val="24"/>
        </w:rPr>
        <w:t xml:space="preserve"> footman </w:t>
      </w:r>
      <w:r>
        <w:rPr>
          <w:rFonts w:ascii="Arial" w:hAnsi="Arial" w:cs="Arial"/>
          <w:sz w:val="24"/>
          <w:szCs w:val="24"/>
        </w:rPr>
        <w:t xml:space="preserve">(Karel Straub) in The Hague </w:t>
      </w:r>
      <w:r w:rsidRPr="007C77B6">
        <w:rPr>
          <w:rFonts w:ascii="Arial" w:hAnsi="Arial" w:cs="Arial"/>
          <w:sz w:val="24"/>
          <w:szCs w:val="24"/>
        </w:rPr>
        <w:t>on 22</w:t>
      </w:r>
      <w:r w:rsidRPr="007C77B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>March 1979. Both men</w:t>
      </w:r>
      <w:r>
        <w:rPr>
          <w:rFonts w:ascii="Arial" w:hAnsi="Arial" w:cs="Arial"/>
          <w:sz w:val="24"/>
          <w:szCs w:val="24"/>
        </w:rPr>
        <w:t xml:space="preserve"> were shot dead as they left Sir Richard’s</w:t>
      </w:r>
      <w:r w:rsidRPr="007C77B6">
        <w:rPr>
          <w:rFonts w:ascii="Arial" w:hAnsi="Arial" w:cs="Arial"/>
          <w:sz w:val="24"/>
          <w:szCs w:val="24"/>
        </w:rPr>
        <w:t xml:space="preserve"> official residence at 9a</w:t>
      </w:r>
      <w:r>
        <w:rPr>
          <w:rFonts w:ascii="Arial" w:hAnsi="Arial" w:cs="Arial"/>
          <w:sz w:val="24"/>
          <w:szCs w:val="24"/>
        </w:rPr>
        <w:t>m</w:t>
      </w:r>
      <w:r w:rsidRPr="007C77B6">
        <w:rPr>
          <w:rFonts w:ascii="Arial" w:hAnsi="Arial" w:cs="Arial"/>
          <w:sz w:val="24"/>
          <w:szCs w:val="24"/>
        </w:rPr>
        <w:t xml:space="preserve"> for their short journey to the British Embassy.</w:t>
      </w:r>
    </w:p>
    <w:p w:rsidR="00390657" w:rsidRPr="007C77B6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0657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>Sir Richard was 58 years old and was married with three children. During the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>Second World War he was a Major within the Royal Signals and was subsequently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>awarded the Military Cross and the Croix de Guerre.</w:t>
      </w:r>
    </w:p>
    <w:p w:rsidR="00390657" w:rsidRPr="007C77B6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0657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>As a diplomat he served in Cuba, Peking and Washington, he had been the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 xml:space="preserve">Ambassador to </w:t>
      </w:r>
      <w:r>
        <w:rPr>
          <w:rFonts w:ascii="Arial" w:hAnsi="Arial" w:cs="Arial"/>
          <w:sz w:val="24"/>
          <w:szCs w:val="24"/>
        </w:rPr>
        <w:t xml:space="preserve">the Netherlands </w:t>
      </w:r>
      <w:r w:rsidRPr="007C77B6">
        <w:rPr>
          <w:rFonts w:ascii="Arial" w:hAnsi="Arial" w:cs="Arial"/>
          <w:sz w:val="24"/>
          <w:szCs w:val="24"/>
        </w:rPr>
        <w:t>for two years prior to his murder.</w:t>
      </w:r>
    </w:p>
    <w:p w:rsidR="00390657" w:rsidRPr="007C77B6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0657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>Three years before his murder he had been sent to Ireland to report to the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 xml:space="preserve">Foreign Office on the killing of Christopher </w:t>
      </w:r>
      <w:proofErr w:type="spellStart"/>
      <w:r w:rsidRPr="007C77B6">
        <w:rPr>
          <w:rFonts w:ascii="Arial" w:hAnsi="Arial" w:cs="Arial"/>
          <w:sz w:val="24"/>
          <w:szCs w:val="24"/>
        </w:rPr>
        <w:t>Ewart</w:t>
      </w:r>
      <w:proofErr w:type="spellEnd"/>
      <w:r w:rsidRPr="007C77B6">
        <w:rPr>
          <w:rFonts w:ascii="Arial" w:hAnsi="Arial" w:cs="Arial"/>
          <w:sz w:val="24"/>
          <w:szCs w:val="24"/>
        </w:rPr>
        <w:t>-Biggs, who was murdered in</w:t>
      </w:r>
      <w:r>
        <w:rPr>
          <w:rFonts w:ascii="Arial" w:hAnsi="Arial" w:cs="Arial"/>
          <w:sz w:val="24"/>
          <w:szCs w:val="24"/>
        </w:rPr>
        <w:t xml:space="preserve"> a Provisional</w:t>
      </w:r>
      <w:r w:rsidRPr="007C77B6">
        <w:rPr>
          <w:rFonts w:ascii="Arial" w:hAnsi="Arial" w:cs="Arial"/>
          <w:sz w:val="24"/>
          <w:szCs w:val="24"/>
        </w:rPr>
        <w:t xml:space="preserve"> IRA explosion in 1976. </w:t>
      </w:r>
    </w:p>
    <w:p w:rsidR="00390657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0657" w:rsidRPr="007C77B6" w:rsidRDefault="00390657" w:rsidP="00390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>He had helped to produce security guidelines for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>diplomats as a result of the investigation but neither his residence nor the British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>Embassy had security guards.</w:t>
      </w: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C77B6">
        <w:rPr>
          <w:rFonts w:ascii="Arial" w:eastAsia="Times New Roman" w:hAnsi="Arial" w:cs="Arial"/>
          <w:sz w:val="24"/>
          <w:szCs w:val="24"/>
          <w:lang w:eastAsia="en-GB"/>
        </w:rPr>
        <w:t>Sir Richard is remembered on SEFF’s latest 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emorial Quilt; Uniting Innocent </w:t>
      </w:r>
      <w:r w:rsidRPr="007C77B6">
        <w:rPr>
          <w:rFonts w:ascii="Arial" w:eastAsia="Times New Roman" w:hAnsi="Arial" w:cs="Arial"/>
          <w:sz w:val="24"/>
          <w:szCs w:val="24"/>
          <w:lang w:eastAsia="en-GB"/>
        </w:rPr>
        <w:t xml:space="preserve">Victims which includes the 15 innocents murdered by the Provisional IRA via their Mainland European campaign and 16 innocents of ETA terrorism. </w:t>
      </w: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C77B6">
        <w:rPr>
          <w:rFonts w:ascii="Arial" w:eastAsia="Times New Roman" w:hAnsi="Arial" w:cs="Arial"/>
          <w:sz w:val="24"/>
          <w:szCs w:val="24"/>
          <w:lang w:eastAsia="en-GB"/>
        </w:rPr>
        <w:t>SEFF’s thoughts and prayers are with the Sykes family today and every day.</w:t>
      </w:r>
    </w:p>
    <w:p w:rsidR="00673F80" w:rsidRPr="00390657" w:rsidRDefault="00673F80" w:rsidP="00390657">
      <w:bookmarkStart w:id="0" w:name="_GoBack"/>
      <w:bookmarkEnd w:id="0"/>
    </w:p>
    <w:sectPr w:rsidR="00673F80" w:rsidRPr="0039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4"/>
    <w:rsid w:val="00180714"/>
    <w:rsid w:val="002E1306"/>
    <w:rsid w:val="00390657"/>
    <w:rsid w:val="005A366F"/>
    <w:rsid w:val="00673F80"/>
    <w:rsid w:val="00936343"/>
    <w:rsid w:val="009B6FBC"/>
    <w:rsid w:val="00A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D01C4-D3B0-4886-97FC-A937E2F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2020-03-06T16:19:57Z</Datecreated>
  </documentManagement>
</p:properties>
</file>

<file path=customXml/itemProps1.xml><?xml version="1.0" encoding="utf-8"?>
<ds:datastoreItem xmlns:ds="http://schemas.openxmlformats.org/officeDocument/2006/customXml" ds:itemID="{DCF276DD-0DC9-4BC6-8E7B-FDA2D5091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7F7E6-E76F-4828-A3CE-096E08F406F7}"/>
</file>

<file path=customXml/itemProps3.xml><?xml version="1.0" encoding="utf-8"?>
<ds:datastoreItem xmlns:ds="http://schemas.openxmlformats.org/officeDocument/2006/customXml" ds:itemID="{EB16B309-295C-4BD1-94CE-A0269E194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Joy Aiken</cp:lastModifiedBy>
  <cp:revision>2</cp:revision>
  <dcterms:created xsi:type="dcterms:W3CDTF">2020-03-06T16:17:00Z</dcterms:created>
  <dcterms:modified xsi:type="dcterms:W3CDTF">2020-03-06T16:17:00Z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