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0FB43B" w14:textId="77777777" w:rsidR="00E14C32" w:rsidRDefault="00E14C32" w:rsidP="00E14C32">
      <w:pPr>
        <w:pStyle w:val="NormalWeb"/>
        <w:shd w:val="clear" w:color="auto" w:fill="FFFFFF"/>
        <w:spacing w:before="0" w:beforeAutospacing="0" w:after="90" w:afterAutospacing="0" w:line="290" w:lineRule="atLeast"/>
        <w:rPr>
          <w:rFonts w:ascii="Helvetica" w:hAnsi="Helvetica" w:cs="Helvetica"/>
          <w:color w:val="141823"/>
          <w:sz w:val="21"/>
          <w:szCs w:val="21"/>
        </w:rPr>
      </w:pPr>
      <w:bookmarkStart w:id="0" w:name="_GoBack"/>
      <w:r>
        <w:rPr>
          <w:rFonts w:ascii="Helvetica" w:hAnsi="Helvetica" w:cs="Helvetica"/>
          <w:color w:val="141823"/>
          <w:sz w:val="21"/>
          <w:szCs w:val="21"/>
        </w:rPr>
        <w:t>Tommy &amp; Emily Bullock 21</w:t>
      </w:r>
      <w:r w:rsidRPr="00E14C32">
        <w:rPr>
          <w:rFonts w:ascii="Helvetica" w:hAnsi="Helvetica" w:cs="Helvetica"/>
          <w:color w:val="141823"/>
          <w:sz w:val="21"/>
          <w:szCs w:val="21"/>
          <w:vertAlign w:val="superscript"/>
        </w:rPr>
        <w:t>st</w:t>
      </w:r>
      <w:r>
        <w:rPr>
          <w:rFonts w:ascii="Helvetica" w:hAnsi="Helvetica" w:cs="Helvetica"/>
          <w:color w:val="141823"/>
          <w:sz w:val="21"/>
          <w:szCs w:val="21"/>
        </w:rPr>
        <w:t xml:space="preserve"> September 1972</w:t>
      </w:r>
    </w:p>
    <w:p w14:paraId="128215CD" w14:textId="635A7800" w:rsidR="00E14C32" w:rsidRDefault="00E14C32" w:rsidP="00E14C3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SEFF remembers Tommy and Em</w:t>
      </w:r>
      <w:r w:rsidR="00AC63C8">
        <w:rPr>
          <w:rFonts w:ascii="Helvetica" w:hAnsi="Helvetica" w:cs="Helvetica"/>
          <w:color w:val="141823"/>
          <w:sz w:val="21"/>
          <w:szCs w:val="21"/>
        </w:rPr>
        <w:t>ily Bullock who were murdered 48</w:t>
      </w:r>
      <w:r>
        <w:rPr>
          <w:rFonts w:ascii="Helvetica" w:hAnsi="Helvetica" w:cs="Helvetica"/>
          <w:color w:val="141823"/>
          <w:sz w:val="21"/>
          <w:szCs w:val="21"/>
        </w:rPr>
        <w:t xml:space="preserve"> years ago today (21st September 1972)</w:t>
      </w:r>
    </w:p>
    <w:p w14:paraId="20BA77E9" w14:textId="77777777" w:rsidR="00AC63C8" w:rsidRDefault="00AC63C8" w:rsidP="00E14C32">
      <w:pPr>
        <w:pStyle w:val="NormalWeb"/>
        <w:shd w:val="clear" w:color="auto" w:fill="FFFFFF"/>
        <w:spacing w:before="0" w:beforeAutospacing="0" w:after="90" w:afterAutospacing="0" w:line="290" w:lineRule="atLeast"/>
        <w:rPr>
          <w:rFonts w:ascii="Helvetica" w:hAnsi="Helvetica" w:cs="Helvetica"/>
          <w:color w:val="141823"/>
          <w:sz w:val="21"/>
          <w:szCs w:val="21"/>
        </w:rPr>
      </w:pPr>
    </w:p>
    <w:p w14:paraId="238B0F33" w14:textId="439CE51D" w:rsidR="00E14C32" w:rsidRDefault="00E14C32" w:rsidP="00E14C3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Tommy an off-duty member of the Ulster Defence Regiment was aged 53 and his wife, Emily was aged (50) when they were brutally shot and murdered by the IRA at their home at Aghalane, near Derrylin.</w:t>
      </w:r>
    </w:p>
    <w:p w14:paraId="750E6877" w14:textId="77777777" w:rsidR="00AC63C8" w:rsidRDefault="00AC63C8" w:rsidP="00E14C32">
      <w:pPr>
        <w:pStyle w:val="NormalWeb"/>
        <w:shd w:val="clear" w:color="auto" w:fill="FFFFFF"/>
        <w:spacing w:before="90" w:beforeAutospacing="0" w:after="90" w:afterAutospacing="0" w:line="290" w:lineRule="atLeast"/>
        <w:rPr>
          <w:rFonts w:ascii="Helvetica" w:hAnsi="Helvetica" w:cs="Helvetica"/>
          <w:color w:val="141823"/>
          <w:sz w:val="21"/>
          <w:szCs w:val="21"/>
        </w:rPr>
      </w:pPr>
    </w:p>
    <w:p w14:paraId="28D2D412" w14:textId="25833A02" w:rsidR="00E14C32" w:rsidRDefault="00E14C32" w:rsidP="00E14C32">
      <w:pPr>
        <w:pStyle w:val="NormalWeb"/>
        <w:shd w:val="clear" w:color="auto" w:fill="FFFFFF"/>
        <w:spacing w:before="90" w:beforeAutospacing="0" w:after="90" w:afterAutospacing="0" w:line="290" w:lineRule="atLeast"/>
        <w:rPr>
          <w:rStyle w:val="textexposedshow"/>
          <w:rFonts w:ascii="Helvetica" w:hAnsi="Helvetica" w:cs="Helvetica"/>
          <w:color w:val="141823"/>
          <w:sz w:val="21"/>
          <w:szCs w:val="21"/>
        </w:rPr>
      </w:pPr>
      <w:r>
        <w:rPr>
          <w:rFonts w:ascii="Helvetica" w:hAnsi="Helvetica" w:cs="Helvetica"/>
          <w:color w:val="141823"/>
          <w:sz w:val="21"/>
          <w:szCs w:val="21"/>
        </w:rPr>
        <w:t>The double murder is regarded by many as being particularly brutal; not alone in the act itself but also because of the callous activities of Republicans in the aftermath of the murder</w:t>
      </w:r>
      <w:r>
        <w:rPr>
          <w:rStyle w:val="apple-converted-space"/>
          <w:rFonts w:ascii="Helvetica" w:hAnsi="Helvetica" w:cs="Helvetica"/>
          <w:color w:val="141823"/>
          <w:sz w:val="21"/>
          <w:szCs w:val="21"/>
        </w:rPr>
        <w:t> </w:t>
      </w:r>
      <w:r>
        <w:rPr>
          <w:rStyle w:val="textexposedshow"/>
          <w:rFonts w:ascii="Helvetica" w:hAnsi="Helvetica" w:cs="Helvetica"/>
          <w:color w:val="141823"/>
          <w:sz w:val="21"/>
          <w:szCs w:val="21"/>
        </w:rPr>
        <w:t>who are reported to have obstructed the hearse cortege as well as having rung through offensive messages to the local Abattoir.</w:t>
      </w:r>
    </w:p>
    <w:p w14:paraId="365518F2" w14:textId="77777777" w:rsidR="00AC63C8" w:rsidRDefault="00AC63C8" w:rsidP="00E14C32">
      <w:pPr>
        <w:pStyle w:val="NormalWeb"/>
        <w:shd w:val="clear" w:color="auto" w:fill="FFFFFF"/>
        <w:spacing w:before="90" w:beforeAutospacing="0" w:after="90" w:afterAutospacing="0" w:line="290" w:lineRule="atLeast"/>
        <w:rPr>
          <w:rFonts w:ascii="Helvetica" w:hAnsi="Helvetica" w:cs="Helvetica"/>
          <w:color w:val="141823"/>
          <w:sz w:val="21"/>
          <w:szCs w:val="21"/>
        </w:rPr>
      </w:pPr>
    </w:p>
    <w:p w14:paraId="3B1E8763" w14:textId="75BF68F0" w:rsidR="00E14C32" w:rsidRDefault="00E14C32" w:rsidP="00E14C32">
      <w:pPr>
        <w:pStyle w:val="NormalWeb"/>
        <w:shd w:val="clear" w:color="auto" w:fill="FFFFFF"/>
        <w:spacing w:before="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Dianne Woods, SEFF Member and Tommy's niece reflects, 'My aunt used to lie on the landing in a sleeping bag with a flare beside her, watching for uncle Tommy's car coming up the lane. She knew then that he was safe for another night.'</w:t>
      </w:r>
    </w:p>
    <w:p w14:paraId="4B29AE3B" w14:textId="77777777" w:rsidR="00AC63C8" w:rsidRDefault="00AC63C8" w:rsidP="00E14C32">
      <w:pPr>
        <w:pStyle w:val="NormalWeb"/>
        <w:shd w:val="clear" w:color="auto" w:fill="FFFFFF"/>
        <w:spacing w:before="0" w:beforeAutospacing="0" w:after="90" w:afterAutospacing="0" w:line="290" w:lineRule="atLeast"/>
        <w:rPr>
          <w:rFonts w:ascii="Helvetica" w:hAnsi="Helvetica" w:cs="Helvetica"/>
          <w:color w:val="141823"/>
          <w:sz w:val="21"/>
          <w:szCs w:val="21"/>
        </w:rPr>
      </w:pPr>
    </w:p>
    <w:p w14:paraId="1D3CBA6F" w14:textId="44392DE7" w:rsidR="00E14C32" w:rsidRDefault="00E14C32" w:rsidP="00E14C3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She continues, 'She always used to say that if anyone tried to come and get Tommy it would be over her dead body and that is literally what happened.'</w:t>
      </w:r>
    </w:p>
    <w:p w14:paraId="60A2C43E" w14:textId="77777777" w:rsidR="00AC63C8" w:rsidRDefault="00AC63C8" w:rsidP="00E14C32">
      <w:pPr>
        <w:pStyle w:val="NormalWeb"/>
        <w:shd w:val="clear" w:color="auto" w:fill="FFFFFF"/>
        <w:spacing w:before="90" w:beforeAutospacing="0" w:after="90" w:afterAutospacing="0" w:line="290" w:lineRule="atLeast"/>
        <w:rPr>
          <w:rFonts w:ascii="Helvetica" w:hAnsi="Helvetica" w:cs="Helvetica"/>
          <w:color w:val="141823"/>
          <w:sz w:val="21"/>
          <w:szCs w:val="21"/>
        </w:rPr>
      </w:pPr>
    </w:p>
    <w:p w14:paraId="3DC8E328" w14:textId="6D908D86" w:rsidR="00E14C32" w:rsidRDefault="00E14C32" w:rsidP="00E14C3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The Bullocks were regarded as a very decent couple who had a deep love for the area they lived, they had a close attachment to the land and ran a farm at Aghalane. They had no children meaning that their bloodline died with them.</w:t>
      </w:r>
    </w:p>
    <w:p w14:paraId="5D924C75" w14:textId="77777777" w:rsidR="00AC63C8" w:rsidRDefault="00AC63C8" w:rsidP="00E14C32">
      <w:pPr>
        <w:pStyle w:val="NormalWeb"/>
        <w:shd w:val="clear" w:color="auto" w:fill="FFFFFF"/>
        <w:spacing w:before="90" w:beforeAutospacing="0" w:after="90" w:afterAutospacing="0" w:line="290" w:lineRule="atLeast"/>
        <w:rPr>
          <w:rFonts w:ascii="Helvetica" w:hAnsi="Helvetica" w:cs="Helvetica"/>
          <w:color w:val="141823"/>
          <w:sz w:val="21"/>
          <w:szCs w:val="21"/>
        </w:rPr>
      </w:pPr>
    </w:p>
    <w:p w14:paraId="5EBF3D29" w14:textId="77777777" w:rsidR="00E14C32" w:rsidRDefault="00E14C32" w:rsidP="00E14C32">
      <w:pPr>
        <w:pStyle w:val="NormalWeb"/>
        <w:shd w:val="clear" w:color="auto" w:fill="FFFFFF"/>
        <w:spacing w:before="90" w:beforeAutospacing="0" w:after="90" w:afterAutospacing="0" w:line="290" w:lineRule="atLeast"/>
        <w:rPr>
          <w:rFonts w:ascii="Helvetica" w:hAnsi="Helvetica" w:cs="Helvetica"/>
          <w:color w:val="141823"/>
          <w:sz w:val="21"/>
          <w:szCs w:val="21"/>
        </w:rPr>
      </w:pPr>
      <w:r>
        <w:rPr>
          <w:rFonts w:ascii="Helvetica" w:hAnsi="Helvetica" w:cs="Helvetica"/>
          <w:color w:val="141823"/>
          <w:sz w:val="21"/>
          <w:szCs w:val="21"/>
        </w:rPr>
        <w:t>On this day we remember all those relatives and friends who grieve their loss.</w:t>
      </w:r>
    </w:p>
    <w:bookmarkEnd w:id="0"/>
    <w:p w14:paraId="699A409C" w14:textId="77777777" w:rsidR="00365142" w:rsidRDefault="00365142"/>
    <w:sectPr w:rsidR="003651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32"/>
    <w:rsid w:val="001A79A2"/>
    <w:rsid w:val="00365142"/>
    <w:rsid w:val="008F5907"/>
    <w:rsid w:val="00AC63C8"/>
    <w:rsid w:val="00E14C32"/>
    <w:rsid w:val="00E910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C45472"/>
  <w15:docId w15:val="{4F63B4F0-A9F0-43A2-94AF-FF679E7D2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14C3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textexposedshow">
    <w:name w:val="text_exposed_show"/>
    <w:basedOn w:val="DefaultParagraphFont"/>
    <w:rsid w:val="00E14C32"/>
  </w:style>
  <w:style w:type="character" w:customStyle="1" w:styleId="apple-converted-space">
    <w:name w:val="apple-converted-space"/>
    <w:basedOn w:val="DefaultParagraphFont"/>
    <w:rsid w:val="00E14C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3" ma:contentTypeDescription="Create a new document." ma:contentTypeScope="" ma:versionID="891f394292d668baf479698140483f9b">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400a91550ecaccadb272fc908045f6e6"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atecreated xmlns="cb345c81-7eff-4349-8644-ae6faee67dc6">2020-02-21T12:37:22Z</Datecr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34F1175-6B4C-4D49-9AF7-1235CD136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345c81-7eff-4349-8644-ae6faee67dc6"/>
    <ds:schemaRef ds:uri="cc0f0b30-22ba-4b2d-98ab-97aa2bc9b3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2C4226-B0A7-4E69-BE3D-B593DDC2D226}">
  <ds:schemaRefs>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dcmitype/"/>
    <ds:schemaRef ds:uri="cc0f0b30-22ba-4b2d-98ab-97aa2bc9b34b"/>
    <ds:schemaRef ds:uri="http://schemas.microsoft.com/office/infopath/2007/PartnerControls"/>
    <ds:schemaRef ds:uri="cb345c81-7eff-4349-8644-ae6faee67dc6"/>
    <ds:schemaRef ds:uri="http://www.w3.org/XML/1998/namespace"/>
  </ds:schemaRefs>
</ds:datastoreItem>
</file>

<file path=customXml/itemProps3.xml><?xml version="1.0" encoding="utf-8"?>
<ds:datastoreItem xmlns:ds="http://schemas.openxmlformats.org/officeDocument/2006/customXml" ds:itemID="{A7E2374F-DF62-49DB-BB37-088C3467A4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kenny.donaldson</dc:creator>
  <cp:lastModifiedBy>Mandy Brown</cp:lastModifiedBy>
  <cp:revision>4</cp:revision>
  <dcterms:created xsi:type="dcterms:W3CDTF">2016-01-08T16:55:00Z</dcterms:created>
  <dcterms:modified xsi:type="dcterms:W3CDTF">2020-06-24T15:54:00Z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ies>
</file>