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6A4DA5" w:rsidR="006A4DA5" w:rsidP="6253532B" w:rsidRDefault="006A4DA5" w14:paraId="279608CE" wp14:textId="1D905C15">
      <w:pPr>
        <w:pStyle w:val="Normal"/>
        <w:spacing w:after="0" w:line="360" w:lineRule="auto"/>
        <w:ind w:right="519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  <w:lang w:eastAsia="en-GB"/>
        </w:rPr>
      </w:pPr>
      <w:r w:rsidRPr="6253532B" w:rsidR="006A4D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  <w:lang w:eastAsia="en-GB"/>
        </w:rPr>
        <w:t xml:space="preserve">André </w:t>
      </w:r>
      <w:r w:rsidRPr="6253532B" w:rsidR="006A4D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  <w:lang w:eastAsia="en-GB"/>
        </w:rPr>
        <w:t>Michaux</w:t>
      </w:r>
    </w:p>
    <w:p xmlns:wp14="http://schemas.microsoft.com/office/word/2010/wordml" w:rsidRPr="006A4DA5" w:rsidR="006A4DA5" w:rsidP="5A9E8812" w:rsidRDefault="006A4DA5" w14:paraId="466A9846" wp14:textId="50F119E2">
      <w:pPr>
        <w:pStyle w:val="Normal"/>
        <w:spacing w:after="0" w:line="360" w:lineRule="auto"/>
        <w:ind w:right="519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GB"/>
        </w:rPr>
      </w:pPr>
      <w:r w:rsidRPr="5A9E8812" w:rsidR="006A4D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GB"/>
        </w:rPr>
        <w:t>22nd March 1979</w:t>
      </w:r>
    </w:p>
    <w:p xmlns:wp14="http://schemas.microsoft.com/office/word/2010/wordml" w:rsidRPr="007C77B6" w:rsidR="006A4DA5" w:rsidP="5A9E8812" w:rsidRDefault="006A4DA5" w14:paraId="5DAB6C7B" wp14:textId="77777777" wp14:noSpellErr="1">
      <w:pPr>
        <w:spacing w:after="0" w:line="360" w:lineRule="auto"/>
        <w:ind w:right="51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="00747222" w:rsidP="5A9E8812" w:rsidRDefault="00747222" w14:paraId="760A8388" wp14:textId="48870F79">
      <w:pPr>
        <w:pStyle w:val="Normal"/>
        <w:spacing w:after="0" w:line="360" w:lineRule="auto"/>
        <w:ind w:right="51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9E8812" w:rsidR="006A4D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SEFF remembers</w:t>
      </w:r>
      <w:r w:rsidRPr="5A9E8812" w:rsidR="006A4D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GB"/>
        </w:rPr>
        <w:t xml:space="preserve"> </w:t>
      </w:r>
      <w:r w:rsidRPr="5A9E8812" w:rsidR="006A4D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André</w:t>
      </w:r>
      <w:r w:rsidRPr="5A9E8812" w:rsidR="006A4D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5A9E8812" w:rsidR="006A4D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Michaux</w:t>
      </w:r>
      <w:r w:rsidRPr="5A9E8812" w:rsidR="006A4D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who </w:t>
      </w:r>
      <w:r w:rsidRPr="5A9E8812" w:rsidR="002632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was murdered </w:t>
      </w:r>
      <w:r w:rsidRPr="5A9E8812" w:rsidR="4ACFA1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o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 22nd March 1979, 9 hours after the mu</w:t>
      </w:r>
      <w:r w:rsidRPr="5A9E8812" w:rsidR="007472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rders of the British Ambassador (Sir Richard Adam Sykes) 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</w:t>
      </w:r>
      <w:r w:rsidRPr="5A9E8812" w:rsidR="007472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his footman </w:t>
      </w:r>
      <w:r w:rsidRPr="5A9E8812" w:rsidR="007472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(Karel Straub) 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 </w:t>
      </w:r>
      <w:r w:rsidRPr="5A9E8812" w:rsidR="007472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Netherlands</w:t>
      </w:r>
      <w:r w:rsidRPr="5A9E8812" w:rsidR="0725E9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xmlns:wp14="http://schemas.microsoft.com/office/word/2010/wordml" w:rsidR="00747222" w:rsidP="5A9E8812" w:rsidRDefault="00747222" w14:paraId="4076EEC3" wp14:textId="239DBC92">
      <w:pPr>
        <w:pStyle w:val="Normal"/>
        <w:spacing w:after="0" w:line="360" w:lineRule="auto"/>
        <w:ind w:right="51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747222" w:rsidP="5A9E8812" w:rsidRDefault="00747222" w14:paraId="21E27D7F" wp14:textId="5EB40419">
      <w:pPr>
        <w:pStyle w:val="Normal"/>
        <w:spacing w:after="0" w:line="360" w:lineRule="auto"/>
        <w:ind w:right="51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5A9E8812" w:rsidR="0725E9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André Michaux was 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 senior bank official from Belgium</w:t>
      </w:r>
      <w:r w:rsidRPr="5A9E8812" w:rsidR="2A90DC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was</w:t>
      </w:r>
      <w:r w:rsidRPr="5A9E8812" w:rsidR="007472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murdered in</w:t>
      </w:r>
      <w:r w:rsidRPr="5A9E8812" w:rsidR="00E11B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Belgian Port of Ostend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5A9E8812" w:rsidR="58B0FE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A9E8812" w:rsidR="007472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The shooting attack was once again carried out by the Provisional IRA and its’ ruthless mainland European ASU.</w:t>
      </w:r>
    </w:p>
    <w:p xmlns:wp14="http://schemas.microsoft.com/office/word/2010/wordml" w:rsidRPr="00747222" w:rsidR="00747222" w:rsidP="5A9E8812" w:rsidRDefault="00747222" w14:paraId="5A39BBE3" wp14:textId="77777777" wp14:noSpellErr="1">
      <w:pPr>
        <w:spacing w:after="0" w:line="360" w:lineRule="auto"/>
        <w:ind w:right="51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Pr="00747222" w:rsidR="006A4DA5" w:rsidP="5A9E8812" w:rsidRDefault="00747222" w14:paraId="2DE19B88" wp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A9E8812" w:rsidR="007472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It 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took place outside the banker’s home and opposite the residence</w:t>
      </w:r>
      <w:r w:rsidRPr="5A9E8812" w:rsidR="007472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of Britain’s Deputy Ambassador to NATO. It was thought at the time that André</w:t>
      </w:r>
      <w:r w:rsidRPr="5A9E8812" w:rsidR="007472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Michaux</w:t>
      </w:r>
      <w:r w:rsidRPr="5A9E8812" w:rsidR="00994F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was shot in a case of mistaken identity to that of the British diplomat.</w:t>
      </w:r>
    </w:p>
    <w:p xmlns:wp14="http://schemas.microsoft.com/office/word/2010/wordml" w:rsidRPr="007C77B6" w:rsidR="00994FCB" w:rsidP="5A9E8812" w:rsidRDefault="00994FCB" w14:paraId="41C8F396" wp14:textId="77777777" wp14:noSpellErr="1">
      <w:pPr>
        <w:spacing w:after="0" w:line="360" w:lineRule="auto"/>
        <w:ind w:right="51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Pr="007C77B6" w:rsidR="006A4DA5" w:rsidP="5A9E8812" w:rsidRDefault="006A4DA5" w14:paraId="1AD111EE" wp14:textId="77777777" wp14:noSpellErr="1">
      <w:pPr>
        <w:spacing w:after="0" w:line="360" w:lineRule="auto"/>
        <w:ind w:right="51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5A9E8812" w:rsidR="006A4D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André</w:t>
      </w:r>
      <w:r w:rsidRPr="5A9E8812" w:rsidR="006A4D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is remembered on SEFF’s latest Memorial Quilt, Uniting Innocent Victims which includes the 15 innocents murdered by the Provisional IRA via their Mainland European campaign and 16 innocents of ETA terrorism. </w:t>
      </w:r>
    </w:p>
    <w:p xmlns:wp14="http://schemas.microsoft.com/office/word/2010/wordml" w:rsidRPr="007C77B6" w:rsidR="00983AD6" w:rsidP="5A9E8812" w:rsidRDefault="00747222" w14:paraId="7C3EAFF8" wp14:noSpellErr="1" wp14:textId="2563FDE7">
      <w:pPr>
        <w:pStyle w:val="Normal"/>
        <w:spacing w:after="0" w:line="360" w:lineRule="auto"/>
        <w:ind w:right="519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GB"/>
        </w:rPr>
      </w:pPr>
      <w:proofErr w:type="spellStart"/>
      <w:proofErr w:type="spellEnd"/>
    </w:p>
    <w:sectPr w:rsidRPr="007C77B6" w:rsidR="00983AD6" w:rsidSect="00983AD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A5"/>
    <w:rsid w:val="00263279"/>
    <w:rsid w:val="004D56DD"/>
    <w:rsid w:val="006A4DA5"/>
    <w:rsid w:val="00747222"/>
    <w:rsid w:val="007C77B6"/>
    <w:rsid w:val="00983AD6"/>
    <w:rsid w:val="00994FCB"/>
    <w:rsid w:val="00E11BEB"/>
    <w:rsid w:val="0725E947"/>
    <w:rsid w:val="22C68B15"/>
    <w:rsid w:val="2A90DCA9"/>
    <w:rsid w:val="46B9F0EF"/>
    <w:rsid w:val="4ACFA166"/>
    <w:rsid w:val="58B0FE64"/>
    <w:rsid w:val="5A9E8812"/>
    <w:rsid w:val="625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BBBB0D"/>
  <w15:chartTrackingRefBased/>
  <w15:docId w15:val="{913BB067-ADEA-4517-9BF8-B6A146DDA9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3AD6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4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38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64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7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60618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84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52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174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217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546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603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810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216307">
                                                                                                                              <w:marLeft w:val="251"/>
                                                                                                                              <w:marRight w:val="251"/>
                                                                                                                              <w:marTop w:val="84"/>
                                                                                                                              <w:marBottom w:val="8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223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622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9463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933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8467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2021-03-29T12:56:09+00:00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B16E5F-03A3-4E3A-ADD7-14FB75530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6CB95-3C04-4166-A1AC-59D956A85CFD}"/>
</file>

<file path=customXml/itemProps3.xml><?xml version="1.0" encoding="utf-8"?>
<ds:datastoreItem xmlns:ds="http://schemas.openxmlformats.org/officeDocument/2006/customXml" ds:itemID="{A92A0CE0-8070-4B9B-B8B1-D6103D7972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User1</dc:creator>
  <keywords/>
  <lastModifiedBy>Rachel Watson</lastModifiedBy>
  <revision>4</revision>
  <dcterms:created xsi:type="dcterms:W3CDTF">2021-03-25T12:43:00.0000000Z</dcterms:created>
  <dcterms:modified xsi:type="dcterms:W3CDTF">2021-04-01T12:40:57.2485120Z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8159400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