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CA3FDD6" w:rsidP="1CA3FDD6" w:rsidRDefault="1CA3FDD6" w14:paraId="10BAF31D" w14:textId="19636A26">
      <w:pPr>
        <w:pStyle w:val="Normal"/>
        <w:jc w:val="center"/>
        <w:rPr>
          <w:b w:val="1"/>
          <w:bCs w:val="1"/>
          <w:sz w:val="24"/>
          <w:szCs w:val="24"/>
          <w:u w:val="single"/>
        </w:rPr>
      </w:pPr>
    </w:p>
    <w:p xmlns:wp14="http://schemas.microsoft.com/office/word/2010/wordml" w:rsidRPr="00A55FF1" w:rsidR="006C6861" w:rsidP="1CA3FDD6" w:rsidRDefault="006C6861" w14:paraId="090B3CE6" wp14:textId="77777777" wp14:noSpellErr="1">
      <w:pPr>
        <w:pStyle w:val="Normal"/>
        <w:jc w:val="center"/>
        <w:rPr>
          <w:b w:val="1"/>
          <w:bCs w:val="1"/>
          <w:sz w:val="28"/>
          <w:szCs w:val="28"/>
          <w:u w:val="single"/>
        </w:rPr>
      </w:pPr>
      <w:r w:rsidRPr="1CA3FDD6" w:rsidR="006C6861">
        <w:rPr>
          <w:b w:val="1"/>
          <w:bCs w:val="1"/>
          <w:sz w:val="24"/>
          <w:szCs w:val="24"/>
          <w:u w:val="single"/>
        </w:rPr>
        <w:t>William and Agnes Mullan</w:t>
      </w:r>
    </w:p>
    <w:p w:rsidR="7FBDEB79" w:rsidP="1CA3FDD6" w:rsidRDefault="7FBDEB79" w14:paraId="1E26D682" w14:textId="56BBD2B5">
      <w:pPr>
        <w:pStyle w:val="Normal"/>
        <w:jc w:val="center"/>
        <w:rPr>
          <w:rFonts w:ascii="Calibri" w:hAnsi="Calibri" w:eastAsia="Calibri" w:cs="Times New Roman"/>
          <w:b w:val="1"/>
          <w:bCs w:val="1"/>
          <w:sz w:val="28"/>
          <w:szCs w:val="28"/>
        </w:rPr>
      </w:pPr>
      <w:r w:rsidRPr="1CA3FDD6" w:rsidR="7FBDEB79">
        <w:rPr>
          <w:rFonts w:ascii="Calibri" w:hAnsi="Calibri" w:eastAsia="Calibri" w:cs="Times New Roman"/>
          <w:b w:val="1"/>
          <w:bCs w:val="1"/>
          <w:sz w:val="24"/>
          <w:szCs w:val="24"/>
        </w:rPr>
        <w:t>8</w:t>
      </w:r>
      <w:r w:rsidRPr="1CA3FDD6" w:rsidR="7FBDEB79">
        <w:rPr>
          <w:rFonts w:ascii="Calibri" w:hAnsi="Calibri" w:eastAsia="Calibri" w:cs="Times New Roman"/>
          <w:b w:val="1"/>
          <w:bCs w:val="1"/>
          <w:sz w:val="24"/>
          <w:szCs w:val="24"/>
          <w:vertAlign w:val="superscript"/>
        </w:rPr>
        <w:t>th</w:t>
      </w:r>
      <w:r w:rsidRPr="1CA3FDD6" w:rsidR="7FBDEB79">
        <w:rPr>
          <w:rFonts w:ascii="Calibri" w:hAnsi="Calibri" w:eastAsia="Calibri" w:cs="Times New Roman"/>
          <w:b w:val="1"/>
          <w:bCs w:val="1"/>
          <w:sz w:val="24"/>
          <w:szCs w:val="24"/>
        </w:rPr>
        <w:t xml:space="preserve"> November 1987</w:t>
      </w:r>
    </w:p>
    <w:p xmlns:wp14="http://schemas.microsoft.com/office/word/2010/wordml" w:rsidRPr="00A55FF1" w:rsidR="006C6861" w:rsidP="1CA3FDD6" w:rsidRDefault="006C6861" w14:paraId="6DF1FA35" wp14:textId="34FC0599">
      <w:pPr>
        <w:pStyle w:val="Normal"/>
        <w:rPr>
          <w:rFonts w:ascii="Calibri" w:hAnsi="Calibri" w:eastAsia="Calibri" w:cs="Times New Roman"/>
          <w:sz w:val="24"/>
          <w:szCs w:val="24"/>
        </w:rPr>
      </w:pPr>
      <w:r w:rsidR="006C6861">
        <w:rPr/>
        <w:t>William a</w:t>
      </w:r>
      <w:r w:rsidR="006C6861">
        <w:rPr/>
        <w:t>nd Agnes Mullan were murdered</w:t>
      </w:r>
      <w:r w:rsidR="006C6861">
        <w:rPr/>
        <w:t xml:space="preserve"> as a result of the Enniskillen Poppy Day Massacre committed by PIRA terrorists on 8</w:t>
      </w:r>
      <w:r w:rsidR="006C6861">
        <w:rPr/>
        <w:t>th</w:t>
      </w:r>
      <w:r w:rsidR="006C6861">
        <w:rPr/>
        <w:t xml:space="preserve"> November 1987. William was aged 73 years and Agnes 74 years at the point they were murdered.</w:t>
      </w:r>
    </w:p>
    <w:p xmlns:wp14="http://schemas.microsoft.com/office/word/2010/wordml" w:rsidRPr="00A55FF1" w:rsidR="006C6861" w:rsidP="1CA3FDD6" w:rsidRDefault="006C6861" w14:paraId="5FD94461" wp14:textId="77777777" wp14:noSpellErr="1">
      <w:pPr>
        <w:pStyle w:val="Normal"/>
        <w:rPr>
          <w:rFonts w:ascii="Calibri" w:hAnsi="Calibri" w:eastAsia="Calibri" w:cs="Times New Roman"/>
          <w:sz w:val="24"/>
          <w:szCs w:val="24"/>
        </w:rPr>
      </w:pPr>
      <w:r w:rsidR="006C6861">
        <w:rPr/>
        <w:t>William’s profession was as a chemist and he was well respected throughout the Enniskillen and wider Fermanagh community. He ran his own business in Enniskillen, working up until the time he was murdered, caring for all members of the community.</w:t>
      </w:r>
    </w:p>
    <w:p xmlns:wp14="http://schemas.microsoft.com/office/word/2010/wordml" w:rsidRPr="00A55FF1" w:rsidR="006C6861" w:rsidP="1CA3FDD6" w:rsidRDefault="006C6861" w14:paraId="35FBD8BA" wp14:textId="7FEEC24E">
      <w:pPr>
        <w:pStyle w:val="Normal"/>
      </w:pPr>
      <w:r w:rsidR="006C6861">
        <w:rPr/>
        <w:t xml:space="preserve">William </w:t>
      </w:r>
      <w:r w:rsidR="508E2F93">
        <w:rPr/>
        <w:t>and</w:t>
      </w:r>
      <w:r w:rsidR="006C6861">
        <w:rPr/>
        <w:t xml:space="preserve"> his wife w</w:t>
      </w:r>
      <w:r w:rsidR="2E548DA3">
        <w:rPr/>
        <w:t>ere</w:t>
      </w:r>
      <w:r w:rsidR="006C6861">
        <w:rPr/>
        <w:t xml:space="preserve"> heavily involved in Church life. William was Sunday School Superintendent within the Scots Church Enniskillen and an elder for 28 years.</w:t>
      </w:r>
    </w:p>
    <w:p xmlns:wp14="http://schemas.microsoft.com/office/word/2010/wordml" w:rsidRPr="00A55FF1" w:rsidR="006C6861" w:rsidP="1CA3FDD6" w:rsidRDefault="006C6861" w14:paraId="10C65CFA" wp14:textId="1AB757D4">
      <w:pPr>
        <w:pStyle w:val="Normal"/>
        <w:rPr>
          <w:rFonts w:ascii="Calibri" w:hAnsi="Calibri" w:eastAsia="Calibri" w:cs="Times New Roman"/>
          <w:sz w:val="24"/>
          <w:szCs w:val="24"/>
        </w:rPr>
      </w:pPr>
      <w:r w:rsidR="006C6861">
        <w:rPr/>
        <w:t xml:space="preserve">Meanwhile Agnes was viewed as a kind, gentle and generous woman who loved her family and was committed to serving her Church. She was a committed Christian and sang in the Church Choir as well as being heavily involved within the Presbyterian Women’s Association. </w:t>
      </w:r>
    </w:p>
    <w:p xmlns:wp14="http://schemas.microsoft.com/office/word/2010/wordml" w:rsidRPr="00A55FF1" w:rsidR="006C6861" w:rsidP="1CA3FDD6" w:rsidRDefault="006C6861" w14:paraId="15E9EFB9" wp14:textId="63CEEF33">
      <w:pPr>
        <w:pStyle w:val="Normal"/>
        <w:rPr>
          <w:rFonts w:ascii="Calibri" w:hAnsi="Calibri" w:eastAsia="Calibri" w:cs="Times New Roman"/>
          <w:sz w:val="24"/>
          <w:szCs w:val="24"/>
        </w:rPr>
      </w:pPr>
      <w:r w:rsidR="006C6861">
        <w:rPr/>
        <w:t>Agnes also helped with catering in the Church and these skills were also put to great use as a homemaker, her home was said to be open to all; she was renowned for her baking.</w:t>
      </w:r>
    </w:p>
    <w:p xmlns:wp14="http://schemas.microsoft.com/office/word/2010/wordml" w:rsidRPr="00A55FF1" w:rsidR="006C6861" w:rsidP="1CA3FDD6" w:rsidRDefault="006C6861" w14:paraId="38D24524" wp14:textId="64C880C9">
      <w:pPr>
        <w:pStyle w:val="Normal"/>
        <w:rPr>
          <w:rFonts w:ascii="Calibri" w:hAnsi="Calibri" w:eastAsia="Calibri" w:cs="Times New Roman"/>
          <w:sz w:val="24"/>
          <w:szCs w:val="24"/>
        </w:rPr>
      </w:pPr>
      <w:r w:rsidR="006C6861">
        <w:rPr/>
        <w:t>Daughters Joan and Margaret remember their parents:</w:t>
      </w:r>
      <w:r w:rsidR="291F7949">
        <w:rPr/>
        <w:t xml:space="preserve"> </w:t>
      </w:r>
    </w:p>
    <w:p xmlns:wp14="http://schemas.microsoft.com/office/word/2010/wordml" w:rsidRPr="00A55FF1" w:rsidR="006C6861" w:rsidP="1CA3FDD6" w:rsidRDefault="006C6861" w14:paraId="4ED182C6" wp14:textId="3869829A">
      <w:pPr>
        <w:pStyle w:val="Normal"/>
        <w:rPr>
          <w:rFonts w:ascii="Calibri" w:hAnsi="Calibri" w:eastAsia="Calibri" w:cs="Times New Roman"/>
          <w:sz w:val="24"/>
          <w:szCs w:val="24"/>
        </w:rPr>
      </w:pPr>
      <w:r w:rsidR="006C6861">
        <w:rPr/>
        <w:t xml:space="preserve">Joan Anderson (now living in the U.S) recounts within the 2014 SEFF Publication, ‘For God and Ulster - the vow of those who reject violence’ “The night before the funerals was </w:t>
      </w:r>
      <w:proofErr w:type="gramStart"/>
      <w:r w:rsidR="006C6861">
        <w:rPr/>
        <w:t>hear</w:t>
      </w:r>
      <w:proofErr w:type="gramEnd"/>
      <w:r w:rsidR="006C6861">
        <w:rPr/>
        <w:t xml:space="preserve">-breaking because we were told to go up to the hospital where their two coffins were. You just walked in and there were so many people - and I’m thinking to myself ‘my mum’s in one and my dad’s in another’ and the last time I saw them they were both incredibly healthy”. </w:t>
      </w:r>
    </w:p>
    <w:p xmlns:wp14="http://schemas.microsoft.com/office/word/2010/wordml" w:rsidRPr="00A55FF1" w:rsidR="006C6861" w:rsidP="1CA3FDD6" w:rsidRDefault="006C6861" w14:paraId="3BC8CD05" wp14:textId="77777777" wp14:noSpellErr="1">
      <w:pPr>
        <w:pStyle w:val="Normal"/>
        <w:rPr>
          <w:rFonts w:ascii="Calibri" w:hAnsi="Calibri" w:eastAsia="Calibri" w:cs="Times New Roman"/>
          <w:sz w:val="24"/>
          <w:szCs w:val="24"/>
        </w:rPr>
      </w:pPr>
      <w:r w:rsidR="006C6861">
        <w:rPr/>
        <w:t>“The funeral service was very difficult because you knew that they were up at the front of the church that they both loved, and they never would be again. Going out to the burial you didn’t know whether to follow your mother’s coffin or your father’s coffin. The whole thing was so painful - I’ll never forget it as long as I live”.</w:t>
      </w:r>
    </w:p>
    <w:p xmlns:wp14="http://schemas.microsoft.com/office/word/2010/wordml" w:rsidRPr="00A55FF1" w:rsidR="006C6861" w:rsidP="1CA3FDD6" w:rsidRDefault="006C6861" w14:paraId="640F9C66" wp14:textId="77777777" wp14:noSpellErr="1">
      <w:pPr>
        <w:pStyle w:val="Normal"/>
        <w:rPr>
          <w:rFonts w:ascii="Calibri" w:hAnsi="Calibri" w:eastAsia="Calibri" w:cs="Times New Roman"/>
          <w:sz w:val="24"/>
          <w:szCs w:val="24"/>
        </w:rPr>
      </w:pPr>
      <w:r w:rsidR="006C6861">
        <w:rPr/>
        <w:t>And sister Margaret states in the same Publication; “The thing that really hurt me was that my father and mother weren’t involved in politics, they had nothing but love in their hearts, concern for everybody. My father lived for his chemist shop, his work, his wife, his family, and he was a really good Christian and they lived for their Church”.</w:t>
      </w:r>
    </w:p>
    <w:p xmlns:wp14="http://schemas.microsoft.com/office/word/2010/wordml" w:rsidRPr="00A55FF1" w:rsidR="006C6861" w:rsidP="1CA3FDD6" w:rsidRDefault="006C6861" w14:paraId="6D6BB352" wp14:textId="77777777" wp14:noSpellErr="1">
      <w:pPr>
        <w:pStyle w:val="Normal"/>
        <w:rPr>
          <w:rFonts w:ascii="Calibri" w:hAnsi="Calibri" w:eastAsia="Calibri" w:cs="Times New Roman"/>
          <w:sz w:val="24"/>
          <w:szCs w:val="24"/>
        </w:rPr>
      </w:pPr>
      <w:r w:rsidR="006C6861">
        <w:rPr/>
        <w:t xml:space="preserve">Mum was an absolute angel. Fabulous woman - she couldn’t do enough for other people - she never had anything but love in her heart, there was no hatred”. </w:t>
      </w:r>
    </w:p>
    <w:p xmlns:wp14="http://schemas.microsoft.com/office/word/2010/wordml" w:rsidRPr="00A55FF1" w:rsidR="00A43473" w:rsidP="1CA3FDD6" w:rsidRDefault="00A43473" w14:paraId="19C7CA57" wp14:textId="4871FC62">
      <w:pPr>
        <w:pStyle w:val="Normal"/>
        <w:rPr>
          <w:rFonts w:ascii="Calibri" w:hAnsi="Calibri" w:eastAsia="Calibri" w:cs="Times New Roman"/>
          <w:color w:val="222222"/>
          <w:sz w:val="24"/>
          <w:szCs w:val="24"/>
          <w:lang w:eastAsia="en-GB"/>
        </w:rPr>
      </w:pPr>
      <w:r w:rsidR="006C6861">
        <w:rPr/>
        <w:t>William and Agnes are remembered on SEFF’s first Memorial Quilt, ‘Your Legacy Lives On’ The images used for William were; the Bible which signified his involvement in Church life and flowers illustrating his love of gardening where he spent his leisure time along with wife Agnes.</w:t>
      </w:r>
    </w:p>
    <w:p xmlns:wp14="http://schemas.microsoft.com/office/word/2010/wordml" w:rsidRPr="00A55FF1" w:rsidR="00A43473" w:rsidP="1CA3FDD6" w:rsidRDefault="00A43473" w14:paraId="672A6659" wp14:textId="60ADBE86">
      <w:pPr>
        <w:pStyle w:val="Normal"/>
        <w:rPr>
          <w:rFonts w:ascii="Calibri" w:hAnsi="Calibri" w:eastAsia="Calibri" w:cs="Times New Roman"/>
          <w:color w:val="222222"/>
          <w:sz w:val="24"/>
          <w:szCs w:val="24"/>
          <w:lang w:eastAsia="en-GB"/>
        </w:rPr>
      </w:pPr>
      <w:r w:rsidR="00A43473">
        <w:rPr/>
        <w:t>Meanwhile the symbols used in Agnes</w:t>
      </w:r>
      <w:r w:rsidR="00A43473">
        <w:rPr/>
        <w:t>’ patch a</w:t>
      </w:r>
      <w:r w:rsidR="00A43473">
        <w:rPr/>
        <w:t xml:space="preserve">re; The Burning Bush which is a symbol of the Presbyterian Church plus cupcakes which symbolised her catering skills which she very much put to use as a homemaker. </w:t>
      </w:r>
    </w:p>
    <w:p xmlns:wp14="http://schemas.microsoft.com/office/word/2010/wordml" w:rsidRPr="00A55FF1" w:rsidR="00A43473" w:rsidP="1CA3FDD6" w:rsidRDefault="00A43473" w14:paraId="77F071D1" wp14:textId="77777777" wp14:noSpellErr="1">
      <w:pPr>
        <w:pStyle w:val="Normal"/>
        <w:rPr>
          <w:rFonts w:ascii="Calibri" w:hAnsi="Calibri" w:eastAsia="Calibri" w:cs="Times New Roman"/>
          <w:color w:val="222222"/>
          <w:sz w:val="24"/>
          <w:szCs w:val="24"/>
          <w:lang w:eastAsia="en-GB"/>
        </w:rPr>
      </w:pPr>
      <w:r w:rsidR="00A43473">
        <w:rPr/>
        <w:t>William and Agnes are survived by four offspring, James, Margaret, Joan and Ruth.</w:t>
      </w:r>
    </w:p>
    <w:p xmlns:wp14="http://schemas.microsoft.com/office/word/2010/wordml" w:rsidRPr="00A55FF1" w:rsidR="00A43473" w:rsidP="1CA3FDD6" w:rsidRDefault="00A43473" w14:paraId="0A37501D" wp14:textId="77777777" wp14:noSpellErr="1">
      <w:pPr>
        <w:pStyle w:val="Normal"/>
        <w:rPr>
          <w:rFonts w:ascii="Calibri" w:hAnsi="Calibri" w:eastAsia="Calibri" w:cs="Times New Roman"/>
        </w:rPr>
      </w:pPr>
    </w:p>
    <w:p xmlns:wp14="http://schemas.microsoft.com/office/word/2010/wordml" w:rsidRPr="00A43473" w:rsidR="008E7213" w:rsidP="1CA3FDD6" w:rsidRDefault="00A43473" w14:paraId="1AE03756" wp14:textId="77777777" wp14:noSpellErr="1">
      <w:pPr>
        <w:pStyle w:val="Normal"/>
        <w:rPr>
          <w:rFonts w:ascii="Calibri" w:hAnsi="Calibri" w:eastAsia="Calibri" w:cs="Times New Roman"/>
          <w:sz w:val="24"/>
          <w:szCs w:val="24"/>
        </w:rPr>
      </w:pPr>
      <w:r w:rsidR="00A43473">
        <w:rPr/>
        <w:t xml:space="preserve">SEFF remembers the Mullan family today and every day. </w:t>
      </w:r>
      <w:bookmarkStart w:name="_GoBack" w:id="0"/>
      <w:bookmarkEnd w:id="0"/>
    </w:p>
    <w:sectPr w:rsidRPr="00A43473" w:rsidR="008E7213" w:rsidSect="00A43473">
      <w:pgSz w:w="11906" w:h="16838" w:orient="portrait"/>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560C0"/>
    <w:rsid w:val="006C6861"/>
    <w:rsid w:val="007613E4"/>
    <w:rsid w:val="00A43473"/>
    <w:rsid w:val="00E66DBF"/>
    <w:rsid w:val="00EF7684"/>
    <w:rsid w:val="1CA3FDD6"/>
    <w:rsid w:val="291F7949"/>
    <w:rsid w:val="2E548DA3"/>
    <w:rsid w:val="508E2F93"/>
    <w:rsid w:val="51AD64DD"/>
    <w:rsid w:val="702CA139"/>
    <w:rsid w:val="7FBDE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2DF1"/>
  <w15:chartTrackingRefBased/>
  <w15:docId w15:val="{5ACDE1C4-73F8-4980-B0DB-5A241D5EEC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13E4"/>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2020-03-05T17:50:43+00:00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0528F7B8-6923-4313-93DF-3F988CFBEE24}"/>
</file>

<file path=customXml/itemProps2.xml><?xml version="1.0" encoding="utf-8"?>
<ds:datastoreItem xmlns:ds="http://schemas.openxmlformats.org/officeDocument/2006/customXml" ds:itemID="{FDB72AB7-0AA4-42CA-87CA-AFAE286A0368}"/>
</file>

<file path=customXml/itemProps3.xml><?xml version="1.0" encoding="utf-8"?>
<ds:datastoreItem xmlns:ds="http://schemas.openxmlformats.org/officeDocument/2006/customXml" ds:itemID="{16BCD6C5-5BD4-4CB4-9B68-E176E74B43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4</cp:revision>
  <dcterms:created xsi:type="dcterms:W3CDTF">2020-03-05T15:11:00Z</dcterms:created>
  <dcterms:modified xsi:type="dcterms:W3CDTF">2021-03-29T12:37:22Z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8164900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